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93007" w14:textId="77777777" w:rsidR="00BD3DCE" w:rsidRPr="00C21520" w:rsidRDefault="00E9567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Engineering Surface Traces for Self-Propulsion of Droplets</w:t>
      </w:r>
    </w:p>
    <w:p w14:paraId="461444D9" w14:textId="77777777" w:rsidR="00EA321B" w:rsidRPr="00C21520" w:rsidRDefault="00EA321B">
      <w:pPr>
        <w:rPr>
          <w:rFonts w:ascii="Arial" w:hAnsi="Arial" w:cs="Arial"/>
          <w:sz w:val="22"/>
          <w:szCs w:val="22"/>
        </w:rPr>
      </w:pPr>
    </w:p>
    <w:p w14:paraId="12A21D8A" w14:textId="398B35B2" w:rsidR="00EA321B" w:rsidRPr="00C21520" w:rsidRDefault="00E95675" w:rsidP="00EA321B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Vi-Vie Ng</w:t>
      </w:r>
      <w:r w:rsidR="00C21520" w:rsidRPr="00C21520">
        <w:rPr>
          <w:rFonts w:ascii="Arial" w:hAnsi="Arial" w:cs="Arial"/>
          <w:sz w:val="28"/>
          <w:szCs w:val="28"/>
        </w:rPr>
        <w:t>,</w:t>
      </w:r>
      <w:r w:rsidR="00C21520" w:rsidRPr="00C21520">
        <w:rPr>
          <w:rFonts w:ascii="Arial" w:hAnsi="Arial" w:cs="Arial"/>
          <w:sz w:val="28"/>
          <w:szCs w:val="28"/>
          <w:vertAlign w:val="superscript"/>
        </w:rPr>
        <w:t>1</w:t>
      </w:r>
      <w:r>
        <w:rPr>
          <w:rFonts w:ascii="Arial" w:hAnsi="Arial" w:cs="Arial"/>
          <w:sz w:val="28"/>
          <w:szCs w:val="28"/>
        </w:rPr>
        <w:t xml:space="preserve"> Volker Nock</w:t>
      </w:r>
      <w:r w:rsidR="00C21520" w:rsidRPr="00C21520">
        <w:rPr>
          <w:rFonts w:ascii="Arial" w:hAnsi="Arial" w:cs="Arial"/>
          <w:sz w:val="28"/>
          <w:szCs w:val="28"/>
        </w:rPr>
        <w:t>,</w:t>
      </w:r>
      <w:r w:rsidR="00C21520" w:rsidRPr="00C21520">
        <w:rPr>
          <w:rFonts w:ascii="Arial" w:hAnsi="Arial" w:cs="Arial"/>
          <w:sz w:val="28"/>
          <w:szCs w:val="28"/>
          <w:vertAlign w:val="superscript"/>
        </w:rPr>
        <w:t>2</w:t>
      </w:r>
      <w:r>
        <w:rPr>
          <w:rFonts w:ascii="Arial" w:hAnsi="Arial" w:cs="Arial"/>
          <w:sz w:val="28"/>
          <w:szCs w:val="28"/>
        </w:rPr>
        <w:t xml:space="preserve"> Mathieu Sellier</w:t>
      </w:r>
      <w:r w:rsidR="006230F0">
        <w:rPr>
          <w:rFonts w:ascii="Arial" w:hAnsi="Arial" w:cs="Arial"/>
          <w:sz w:val="28"/>
          <w:szCs w:val="28"/>
          <w:vertAlign w:val="superscript"/>
        </w:rPr>
        <w:t>1</w:t>
      </w:r>
      <w:r w:rsidRPr="00C21520">
        <w:rPr>
          <w:rFonts w:ascii="Arial" w:hAnsi="Arial" w:cs="Arial"/>
          <w:sz w:val="28"/>
          <w:szCs w:val="28"/>
        </w:rPr>
        <w:t xml:space="preserve"> </w:t>
      </w:r>
    </w:p>
    <w:p w14:paraId="7053EF67" w14:textId="77777777" w:rsidR="00EA321B" w:rsidRPr="00C21520" w:rsidRDefault="00EA321B" w:rsidP="00EA321B">
      <w:pPr>
        <w:spacing w:after="120"/>
        <w:rPr>
          <w:rFonts w:ascii="Arial" w:hAnsi="Arial" w:cs="Arial"/>
          <w:sz w:val="22"/>
          <w:szCs w:val="22"/>
        </w:rPr>
      </w:pPr>
    </w:p>
    <w:p w14:paraId="5F142C11" w14:textId="77777777" w:rsidR="00EA321B" w:rsidRPr="00C21520" w:rsidRDefault="00EA321B" w:rsidP="00EA321B">
      <w:pPr>
        <w:tabs>
          <w:tab w:val="left" w:pos="426"/>
        </w:tabs>
        <w:spacing w:after="120"/>
        <w:ind w:left="420" w:hanging="420"/>
        <w:rPr>
          <w:rFonts w:ascii="Arial" w:hAnsi="Arial" w:cs="Arial"/>
          <w:szCs w:val="22"/>
        </w:rPr>
      </w:pPr>
      <w:r w:rsidRPr="00C21520">
        <w:rPr>
          <w:rFonts w:ascii="Arial" w:hAnsi="Arial" w:cs="Arial"/>
          <w:szCs w:val="22"/>
          <w:vertAlign w:val="superscript"/>
        </w:rPr>
        <w:t>1</w:t>
      </w:r>
      <w:r w:rsidRPr="00C21520">
        <w:rPr>
          <w:rFonts w:ascii="Arial" w:hAnsi="Arial" w:cs="Arial"/>
          <w:szCs w:val="22"/>
        </w:rPr>
        <w:tab/>
      </w:r>
      <w:r w:rsidR="006230F0">
        <w:rPr>
          <w:rFonts w:ascii="Arial" w:hAnsi="Arial" w:cs="Arial"/>
          <w:szCs w:val="22"/>
        </w:rPr>
        <w:t xml:space="preserve">Department of Mechanical Engineering, </w:t>
      </w:r>
      <w:r w:rsidR="00E95675">
        <w:rPr>
          <w:rFonts w:ascii="Arial" w:hAnsi="Arial" w:cs="Arial"/>
          <w:szCs w:val="22"/>
        </w:rPr>
        <w:t>University of Canterb</w:t>
      </w:r>
      <w:r w:rsidR="0062074A">
        <w:rPr>
          <w:rFonts w:ascii="Arial" w:hAnsi="Arial" w:cs="Arial"/>
          <w:szCs w:val="22"/>
        </w:rPr>
        <w:t>ury,</w:t>
      </w:r>
      <w:r w:rsidR="00E95675">
        <w:rPr>
          <w:rFonts w:ascii="Arial" w:hAnsi="Arial" w:cs="Arial"/>
          <w:szCs w:val="22"/>
        </w:rPr>
        <w:t xml:space="preserve"> </w:t>
      </w:r>
      <w:r w:rsidR="00E95675" w:rsidRPr="00E95675">
        <w:rPr>
          <w:rFonts w:ascii="Arial" w:hAnsi="Arial" w:cs="Arial"/>
          <w:szCs w:val="22"/>
        </w:rPr>
        <w:t>Christchurch 8041</w:t>
      </w:r>
      <w:r w:rsidR="00E95675">
        <w:rPr>
          <w:rFonts w:ascii="Arial" w:hAnsi="Arial" w:cs="Arial"/>
          <w:szCs w:val="22"/>
        </w:rPr>
        <w:t>, New Zealand, vivienne.ng@pg.canterbury.ac.nz</w:t>
      </w:r>
      <w:r w:rsidRPr="00C21520">
        <w:rPr>
          <w:rFonts w:ascii="Arial" w:hAnsi="Arial" w:cs="Arial"/>
          <w:szCs w:val="22"/>
        </w:rPr>
        <w:t xml:space="preserve"> </w:t>
      </w:r>
    </w:p>
    <w:p w14:paraId="18C87D5E" w14:textId="7B88AC7F" w:rsidR="00E95675" w:rsidRDefault="00EA321B">
      <w:pPr>
        <w:tabs>
          <w:tab w:val="left" w:pos="426"/>
        </w:tabs>
        <w:spacing w:after="120"/>
        <w:ind w:left="420" w:hanging="420"/>
        <w:rPr>
          <w:rFonts w:ascii="Arial" w:hAnsi="Arial" w:cs="Arial"/>
          <w:szCs w:val="22"/>
        </w:rPr>
      </w:pPr>
      <w:r w:rsidRPr="00C21520">
        <w:rPr>
          <w:rFonts w:ascii="Arial" w:hAnsi="Arial" w:cs="Arial"/>
          <w:szCs w:val="22"/>
          <w:vertAlign w:val="superscript"/>
        </w:rPr>
        <w:t>2</w:t>
      </w:r>
      <w:r w:rsidRPr="00C21520">
        <w:rPr>
          <w:rFonts w:ascii="Arial" w:hAnsi="Arial" w:cs="Arial"/>
          <w:szCs w:val="22"/>
          <w:vertAlign w:val="superscript"/>
        </w:rPr>
        <w:tab/>
      </w:r>
      <w:r w:rsidR="006230F0" w:rsidRPr="002C48F7">
        <w:rPr>
          <w:rFonts w:ascii="Arial" w:hAnsi="Arial" w:cs="Arial"/>
          <w:szCs w:val="22"/>
        </w:rPr>
        <w:t xml:space="preserve">Department of Electrical and Computer Engineering, </w:t>
      </w:r>
      <w:r w:rsidR="00E95675">
        <w:rPr>
          <w:rFonts w:ascii="Arial" w:hAnsi="Arial" w:cs="Arial"/>
          <w:szCs w:val="22"/>
        </w:rPr>
        <w:t>University of Canterb</w:t>
      </w:r>
      <w:r w:rsidR="0062074A">
        <w:rPr>
          <w:rFonts w:ascii="Arial" w:hAnsi="Arial" w:cs="Arial"/>
          <w:szCs w:val="22"/>
        </w:rPr>
        <w:t>ury,</w:t>
      </w:r>
      <w:r w:rsidR="00E95675">
        <w:rPr>
          <w:rFonts w:ascii="Arial" w:hAnsi="Arial" w:cs="Arial"/>
          <w:szCs w:val="22"/>
        </w:rPr>
        <w:t xml:space="preserve"> </w:t>
      </w:r>
      <w:r w:rsidR="00E95675" w:rsidRPr="00E95675">
        <w:rPr>
          <w:rFonts w:ascii="Arial" w:hAnsi="Arial" w:cs="Arial"/>
          <w:szCs w:val="22"/>
        </w:rPr>
        <w:t>Christchurch 8041</w:t>
      </w:r>
      <w:r w:rsidR="00E95675">
        <w:rPr>
          <w:rFonts w:ascii="Arial" w:hAnsi="Arial" w:cs="Arial"/>
          <w:szCs w:val="22"/>
        </w:rPr>
        <w:t>, New Zealand</w:t>
      </w:r>
      <w:r w:rsidR="00E95675" w:rsidRPr="00C21520">
        <w:rPr>
          <w:rFonts w:ascii="Arial" w:hAnsi="Arial" w:cs="Arial"/>
          <w:szCs w:val="22"/>
        </w:rPr>
        <w:t xml:space="preserve">  </w:t>
      </w:r>
    </w:p>
    <w:p w14:paraId="5E7E4774" w14:textId="77777777" w:rsidR="00E95675" w:rsidRDefault="0062074A" w:rsidP="0062074A">
      <w:pPr>
        <w:tabs>
          <w:tab w:val="left" w:pos="1950"/>
        </w:tabs>
        <w:spacing w:after="120"/>
        <w:ind w:left="420" w:hanging="4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14:paraId="2D8811D8" w14:textId="0AA77A5A" w:rsidR="00C12597" w:rsidRDefault="00227862" w:rsidP="00EA321B">
      <w:pPr>
        <w:tabs>
          <w:tab w:val="left" w:pos="426"/>
        </w:tabs>
        <w:spacing w:after="120" w:line="360" w:lineRule="auto"/>
        <w:jc w:val="both"/>
        <w:rPr>
          <w:rFonts w:ascii="Arial" w:hAnsi="Arial" w:cs="Arial"/>
        </w:rPr>
      </w:pPr>
      <w:r w:rsidRPr="002C48F7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2AFB1F" wp14:editId="64F0A4CF">
                <wp:simplePos x="0" y="0"/>
                <wp:positionH relativeFrom="column">
                  <wp:posOffset>2514600</wp:posOffset>
                </wp:positionH>
                <wp:positionV relativeFrom="paragraph">
                  <wp:posOffset>1130935</wp:posOffset>
                </wp:positionV>
                <wp:extent cx="2752725" cy="3105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1DCDA" w14:textId="77777777" w:rsidR="00227862" w:rsidRDefault="00227862" w:rsidP="002C48F7">
                            <w:pPr>
                              <w:keepNext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BB5CDB" wp14:editId="3BE629C1">
                                  <wp:extent cx="2571750" cy="2607972"/>
                                  <wp:effectExtent l="0" t="0" r="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igure_Droplets_160714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320" cy="2617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3244F9" w14:textId="7412A742" w:rsidR="00227862" w:rsidRDefault="00227862" w:rsidP="002C48F7">
                            <w:pPr>
                              <w:pStyle w:val="Caption"/>
                              <w:jc w:val="both"/>
                            </w:pPr>
                            <w:r w:rsidRPr="002C48F7">
                              <w:rPr>
                                <w:b/>
                                <w:color w:val="000000" w:themeColor="text1"/>
                              </w:rPr>
                              <w:t xml:space="preserve">Figure </w:t>
                            </w:r>
                            <w:r w:rsidRPr="002C48F7">
                              <w:rPr>
                                <w:b/>
                                <w:color w:val="000000" w:themeColor="text1"/>
                              </w:rPr>
                              <w:fldChar w:fldCharType="begin"/>
                            </w:r>
                            <w:r w:rsidRPr="002C48F7">
                              <w:rPr>
                                <w:b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2C48F7">
                              <w:rPr>
                                <w:b/>
                                <w:color w:val="000000" w:themeColor="text1"/>
                              </w:rPr>
                              <w:fldChar w:fldCharType="separate"/>
                            </w:r>
                            <w:r w:rsidRPr="002C48F7">
                              <w:rPr>
                                <w:b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2C48F7">
                              <w:rPr>
                                <w:b/>
                                <w:color w:val="000000" w:themeColor="text1"/>
                              </w:rPr>
                              <w:fldChar w:fldCharType="end"/>
                            </w:r>
                            <w:r w:rsidRPr="002C48F7">
                              <w:rPr>
                                <w:color w:val="000000" w:themeColor="text1"/>
                              </w:rPr>
                              <w:t xml:space="preserve"> Guided droplet propulsion up a </w:t>
                            </w:r>
                            <w:r w:rsidR="00AB234F">
                              <w:rPr>
                                <w:color w:val="000000" w:themeColor="text1"/>
                              </w:rPr>
                              <w:t xml:space="preserve">PDMS </w:t>
                            </w:r>
                            <w:r w:rsidRPr="002C48F7">
                              <w:rPr>
                                <w:color w:val="000000" w:themeColor="text1"/>
                              </w:rPr>
                              <w:t>incline. a)</w:t>
                            </w:r>
                            <w:r>
                              <w:rPr>
                                <w:color w:val="000000" w:themeColor="text1"/>
                              </w:rPr>
                              <w:t> </w:t>
                            </w:r>
                            <w:r w:rsidRPr="002C48F7">
                              <w:rPr>
                                <w:color w:val="000000" w:themeColor="text1"/>
                              </w:rPr>
                              <w:t>Deposition of water and ethanol droplets and b) translated water droplet.</w:t>
                            </w:r>
                          </w:p>
                          <w:p w14:paraId="2F8D03FC" w14:textId="77777777" w:rsidR="00227862" w:rsidRDefault="002278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8pt;margin-top:89.05pt;width:216.75pt;height:24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" stroked="f">
                <v:textbox>
                  <w:txbxContent>
                    <w:p w14:paraId="0571DCDA" w14:textId="77777777" w:rsidR="00227862" w:rsidRDefault="00227862" w:rsidP="002C48F7">
                      <w:pPr>
                        <w:keepNext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1BB5CDB" wp14:editId="3BE629C1">
                            <wp:extent cx="2571750" cy="2607972"/>
                            <wp:effectExtent l="0" t="0" r="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igure_Droplets_160714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1320" cy="2617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3244F9" w14:textId="7412A742" w:rsidR="00227862" w:rsidRDefault="00227862" w:rsidP="002C48F7">
                      <w:pPr>
                        <w:pStyle w:val="Caption"/>
                        <w:jc w:val="both"/>
                      </w:pPr>
                      <w:r w:rsidRPr="002C48F7">
                        <w:rPr>
                          <w:b/>
                          <w:color w:val="000000" w:themeColor="text1"/>
                        </w:rPr>
                        <w:t xml:space="preserve">Figure </w:t>
                      </w:r>
                      <w:r w:rsidRPr="002C48F7">
                        <w:rPr>
                          <w:b/>
                          <w:color w:val="000000" w:themeColor="text1"/>
                        </w:rPr>
                        <w:fldChar w:fldCharType="begin"/>
                      </w:r>
                      <w:r w:rsidRPr="002C48F7">
                        <w:rPr>
                          <w:b/>
                          <w:color w:val="000000" w:themeColor="text1"/>
                        </w:rPr>
                        <w:instrText xml:space="preserve"> SEQ Figure \* ARABIC </w:instrText>
                      </w:r>
                      <w:r w:rsidRPr="002C48F7">
                        <w:rPr>
                          <w:b/>
                          <w:color w:val="000000" w:themeColor="text1"/>
                        </w:rPr>
                        <w:fldChar w:fldCharType="separate"/>
                      </w:r>
                      <w:r w:rsidRPr="002C48F7">
                        <w:rPr>
                          <w:b/>
                          <w:noProof/>
                          <w:color w:val="000000" w:themeColor="text1"/>
                        </w:rPr>
                        <w:t>1</w:t>
                      </w:r>
                      <w:r w:rsidRPr="002C48F7">
                        <w:rPr>
                          <w:b/>
                          <w:color w:val="000000" w:themeColor="text1"/>
                        </w:rPr>
                        <w:fldChar w:fldCharType="end"/>
                      </w:r>
                      <w:r w:rsidRPr="002C48F7">
                        <w:rPr>
                          <w:color w:val="000000" w:themeColor="text1"/>
                        </w:rPr>
                        <w:t xml:space="preserve"> Guided droplet propulsion up a </w:t>
                      </w:r>
                      <w:r w:rsidR="00AB234F">
                        <w:rPr>
                          <w:color w:val="000000" w:themeColor="text1"/>
                        </w:rPr>
                        <w:t xml:space="preserve">PDMS </w:t>
                      </w:r>
                      <w:r w:rsidRPr="002C48F7">
                        <w:rPr>
                          <w:color w:val="000000" w:themeColor="text1"/>
                        </w:rPr>
                        <w:t>incline. a)</w:t>
                      </w:r>
                      <w:r>
                        <w:rPr>
                          <w:color w:val="000000" w:themeColor="text1"/>
                        </w:rPr>
                        <w:t> </w:t>
                      </w:r>
                      <w:r w:rsidRPr="002C48F7">
                        <w:rPr>
                          <w:color w:val="000000" w:themeColor="text1"/>
                        </w:rPr>
                        <w:t>Deposition of water and ethanol droplets and b) translated water droplet.</w:t>
                      </w:r>
                    </w:p>
                    <w:p w14:paraId="2F8D03FC" w14:textId="77777777" w:rsidR="00227862" w:rsidRDefault="00227862"/>
                  </w:txbxContent>
                </v:textbox>
                <w10:wrap type="square"/>
              </v:shape>
            </w:pict>
          </mc:Fallback>
        </mc:AlternateContent>
      </w:r>
      <w:r w:rsidR="00836F34">
        <w:rPr>
          <w:rFonts w:ascii="Arial" w:hAnsi="Arial" w:cs="Arial"/>
        </w:rPr>
        <w:t xml:space="preserve">Self-propulsion of droplets </w:t>
      </w:r>
      <w:r>
        <w:rPr>
          <w:rFonts w:ascii="Arial" w:hAnsi="Arial" w:cs="Arial"/>
        </w:rPr>
        <w:t>may</w:t>
      </w:r>
      <w:r w:rsidR="006A3A5F">
        <w:rPr>
          <w:rFonts w:ascii="Arial" w:hAnsi="Arial" w:cs="Arial"/>
        </w:rPr>
        <w:t xml:space="preserve"> </w:t>
      </w:r>
      <w:r w:rsidR="00F92DBA">
        <w:rPr>
          <w:rFonts w:ascii="Arial" w:hAnsi="Arial" w:cs="Arial"/>
        </w:rPr>
        <w:t>facilitate automated synthesis and analysis of small liquid sampl</w:t>
      </w:r>
      <w:r w:rsidR="00C12597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in lab-on-a-chip applications</w:t>
      </w:r>
      <w:r w:rsidR="00C12597" w:rsidRPr="00C21520">
        <w:rPr>
          <w:rFonts w:ascii="Arial" w:hAnsi="Arial" w:cs="Arial"/>
          <w:szCs w:val="22"/>
          <w:vertAlign w:val="superscript"/>
        </w:rPr>
        <w:t>1</w:t>
      </w:r>
      <w:r w:rsidR="00EA321B" w:rsidRPr="00C21520">
        <w:rPr>
          <w:rFonts w:ascii="Arial" w:hAnsi="Arial" w:cs="Arial"/>
        </w:rPr>
        <w:t xml:space="preserve">. </w:t>
      </w:r>
      <w:r w:rsidR="00AB234F">
        <w:rPr>
          <w:rFonts w:ascii="Arial" w:hAnsi="Arial" w:cs="Arial"/>
        </w:rPr>
        <w:t xml:space="preserve">Building </w:t>
      </w:r>
      <w:r w:rsidR="00DB6B37">
        <w:rPr>
          <w:rFonts w:ascii="Arial" w:hAnsi="Arial" w:cs="Arial"/>
        </w:rPr>
        <w:t>upon previous wo</w:t>
      </w:r>
      <w:r w:rsidR="00C12597">
        <w:rPr>
          <w:rFonts w:ascii="Arial" w:hAnsi="Arial" w:cs="Arial"/>
        </w:rPr>
        <w:t xml:space="preserve">rk by </w:t>
      </w:r>
      <w:r>
        <w:rPr>
          <w:rFonts w:ascii="Arial" w:hAnsi="Arial" w:cs="Arial"/>
        </w:rPr>
        <w:t>our group</w:t>
      </w:r>
      <w:r w:rsidR="00C12597">
        <w:rPr>
          <w:rFonts w:ascii="Arial" w:hAnsi="Arial" w:cs="Arial"/>
          <w:szCs w:val="22"/>
          <w:vertAlign w:val="superscript"/>
        </w:rPr>
        <w:t>2</w:t>
      </w:r>
      <w:r w:rsidR="00C554FE">
        <w:rPr>
          <w:rFonts w:ascii="Arial" w:hAnsi="Arial" w:cs="Arial"/>
        </w:rPr>
        <w:t>, this research aims to improve the mechanism of self-</w:t>
      </w:r>
      <w:r>
        <w:rPr>
          <w:rFonts w:ascii="Arial" w:hAnsi="Arial" w:cs="Arial"/>
        </w:rPr>
        <w:t>propulsion</w:t>
      </w:r>
      <w:r w:rsidR="00C554FE">
        <w:rPr>
          <w:rFonts w:ascii="Arial" w:hAnsi="Arial" w:cs="Arial"/>
        </w:rPr>
        <w:t xml:space="preserve"> by means of prolonging the hydrophilicity of </w:t>
      </w:r>
      <w:r w:rsidR="006230F0">
        <w:rPr>
          <w:rFonts w:ascii="Arial" w:hAnsi="Arial" w:cs="Arial"/>
        </w:rPr>
        <w:t>polydimethylsiloxan</w:t>
      </w:r>
      <w:r w:rsidR="002C48F7">
        <w:rPr>
          <w:rFonts w:ascii="Arial" w:hAnsi="Arial" w:cs="Arial"/>
        </w:rPr>
        <w:t>e</w:t>
      </w:r>
      <w:r w:rsidR="006230F0">
        <w:rPr>
          <w:rFonts w:ascii="Arial" w:hAnsi="Arial" w:cs="Arial"/>
        </w:rPr>
        <w:t xml:space="preserve"> (PDMS) surface traces</w:t>
      </w:r>
      <w:r w:rsidR="00C554FE">
        <w:rPr>
          <w:rFonts w:ascii="Arial" w:hAnsi="Arial" w:cs="Arial"/>
        </w:rPr>
        <w:t>, as well as</w:t>
      </w:r>
      <w:r w:rsidR="00F040A0">
        <w:rPr>
          <w:rFonts w:ascii="Arial" w:hAnsi="Arial" w:cs="Arial"/>
        </w:rPr>
        <w:t xml:space="preserve"> investigat</w:t>
      </w:r>
      <w:r w:rsidR="00AB234F">
        <w:rPr>
          <w:rFonts w:ascii="Arial" w:hAnsi="Arial" w:cs="Arial"/>
        </w:rPr>
        <w:t>e</w:t>
      </w:r>
      <w:r w:rsidR="00F040A0">
        <w:rPr>
          <w:rFonts w:ascii="Arial" w:hAnsi="Arial" w:cs="Arial"/>
        </w:rPr>
        <w:t xml:space="preserve"> the </w:t>
      </w:r>
      <w:r w:rsidR="006230F0">
        <w:rPr>
          <w:rFonts w:ascii="Arial" w:hAnsi="Arial" w:cs="Arial"/>
        </w:rPr>
        <w:t xml:space="preserve">geometrical </w:t>
      </w:r>
      <w:r w:rsidR="00F040A0">
        <w:rPr>
          <w:rFonts w:ascii="Arial" w:hAnsi="Arial" w:cs="Arial"/>
        </w:rPr>
        <w:t xml:space="preserve">limits of </w:t>
      </w:r>
      <w:r>
        <w:rPr>
          <w:rFonts w:ascii="Arial" w:hAnsi="Arial" w:cs="Arial"/>
        </w:rPr>
        <w:t>trace</w:t>
      </w:r>
      <w:r w:rsidR="00F040A0">
        <w:rPr>
          <w:rFonts w:ascii="Arial" w:hAnsi="Arial" w:cs="Arial"/>
        </w:rPr>
        <w:t xml:space="preserve"> </w:t>
      </w:r>
      <w:r w:rsidR="006230F0">
        <w:rPr>
          <w:rFonts w:ascii="Arial" w:hAnsi="Arial" w:cs="Arial"/>
        </w:rPr>
        <w:t>patterning</w:t>
      </w:r>
      <w:r w:rsidR="00F040A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</w:t>
      </w:r>
      <w:r w:rsidR="00F040A0">
        <w:rPr>
          <w:rFonts w:ascii="Arial" w:hAnsi="Arial" w:cs="Arial"/>
        </w:rPr>
        <w:t xml:space="preserve">o engineer a </w:t>
      </w:r>
      <w:r w:rsidR="00BB01EF">
        <w:rPr>
          <w:rFonts w:ascii="Arial" w:hAnsi="Arial" w:cs="Arial"/>
        </w:rPr>
        <w:t xml:space="preserve">more sustainable </w:t>
      </w:r>
      <w:r w:rsidR="00F040A0">
        <w:rPr>
          <w:rFonts w:ascii="Arial" w:hAnsi="Arial" w:cs="Arial"/>
        </w:rPr>
        <w:t xml:space="preserve">hydrophilic </w:t>
      </w:r>
      <w:r w:rsidR="00BB01EF">
        <w:rPr>
          <w:rFonts w:ascii="Arial" w:hAnsi="Arial" w:cs="Arial"/>
        </w:rPr>
        <w:t>surface</w:t>
      </w:r>
      <w:r w:rsidR="00F040A0">
        <w:rPr>
          <w:rFonts w:ascii="Arial" w:hAnsi="Arial" w:cs="Arial"/>
        </w:rPr>
        <w:t xml:space="preserve">, we </w:t>
      </w:r>
      <w:r>
        <w:rPr>
          <w:rFonts w:ascii="Arial" w:hAnsi="Arial" w:cs="Arial"/>
        </w:rPr>
        <w:t>investigated the grafting of</w:t>
      </w:r>
      <w:r w:rsidR="00F040A0">
        <w:rPr>
          <w:rFonts w:ascii="Arial" w:hAnsi="Arial" w:cs="Arial"/>
        </w:rPr>
        <w:t xml:space="preserve"> </w:t>
      </w:r>
      <w:r w:rsidR="006230F0">
        <w:rPr>
          <w:rFonts w:ascii="Arial" w:hAnsi="Arial" w:cs="Arial"/>
        </w:rPr>
        <w:t>p</w:t>
      </w:r>
      <w:r w:rsidR="006230F0" w:rsidRPr="00F040A0">
        <w:rPr>
          <w:rFonts w:ascii="Arial" w:hAnsi="Arial" w:cs="Arial"/>
        </w:rPr>
        <w:t xml:space="preserve">olyvinylpyrrolidone </w:t>
      </w:r>
      <w:r w:rsidR="00F040A0" w:rsidRPr="00F040A0">
        <w:rPr>
          <w:rFonts w:ascii="Arial" w:hAnsi="Arial" w:cs="Arial"/>
        </w:rPr>
        <w:t>(PVP)</w:t>
      </w:r>
      <w:r w:rsidR="00F040A0">
        <w:rPr>
          <w:rFonts w:ascii="Arial" w:hAnsi="Arial" w:cs="Arial"/>
        </w:rPr>
        <w:t xml:space="preserve"> on plasma-</w:t>
      </w:r>
      <w:r w:rsidR="006230F0">
        <w:rPr>
          <w:rFonts w:ascii="Arial" w:hAnsi="Arial" w:cs="Arial"/>
        </w:rPr>
        <w:t xml:space="preserve">activated </w:t>
      </w:r>
      <w:r w:rsidR="00F040A0" w:rsidRPr="00F040A0">
        <w:rPr>
          <w:rFonts w:ascii="Arial" w:hAnsi="Arial" w:cs="Arial"/>
        </w:rPr>
        <w:t>PDMS</w:t>
      </w:r>
      <w:r w:rsidR="00F040A0">
        <w:rPr>
          <w:rFonts w:ascii="Arial" w:hAnsi="Arial" w:cs="Arial"/>
        </w:rPr>
        <w:t xml:space="preserve"> </w:t>
      </w:r>
      <w:r w:rsidR="006230F0">
        <w:rPr>
          <w:rFonts w:ascii="Arial" w:hAnsi="Arial" w:cs="Arial"/>
        </w:rPr>
        <w:t>traces</w:t>
      </w:r>
      <w:r w:rsidR="00F040A0">
        <w:rPr>
          <w:rFonts w:ascii="Arial" w:hAnsi="Arial" w:cs="Arial"/>
        </w:rPr>
        <w:t xml:space="preserve">. </w:t>
      </w:r>
      <w:r w:rsidR="00AB234F">
        <w:rPr>
          <w:rFonts w:ascii="Arial" w:hAnsi="Arial" w:cs="Arial"/>
        </w:rPr>
        <w:t>O</w:t>
      </w:r>
      <w:r w:rsidR="00BB01EF">
        <w:rPr>
          <w:rFonts w:ascii="Arial" w:hAnsi="Arial" w:cs="Arial"/>
        </w:rPr>
        <w:t>ur</w:t>
      </w:r>
      <w:r w:rsidR="00F040A0">
        <w:rPr>
          <w:rFonts w:ascii="Arial" w:hAnsi="Arial" w:cs="Arial"/>
        </w:rPr>
        <w:t xml:space="preserve"> findings show a sustained hydrophilic</w:t>
      </w:r>
      <w:r w:rsidR="00AB234F">
        <w:rPr>
          <w:rFonts w:ascii="Arial" w:hAnsi="Arial" w:cs="Arial"/>
        </w:rPr>
        <w:t>ity</w:t>
      </w:r>
      <w:r w:rsidR="00F040A0">
        <w:rPr>
          <w:rFonts w:ascii="Arial" w:hAnsi="Arial" w:cs="Arial"/>
        </w:rPr>
        <w:t xml:space="preserve"> for </w:t>
      </w:r>
      <w:r w:rsidR="001F5089">
        <w:rPr>
          <w:rFonts w:ascii="Arial" w:hAnsi="Arial" w:cs="Arial"/>
        </w:rPr>
        <w:t xml:space="preserve">&gt;10 days </w:t>
      </w:r>
      <w:r>
        <w:rPr>
          <w:rFonts w:ascii="Arial" w:hAnsi="Arial" w:cs="Arial"/>
        </w:rPr>
        <w:t xml:space="preserve">with </w:t>
      </w:r>
      <w:r w:rsidR="001F5089">
        <w:rPr>
          <w:rFonts w:ascii="Arial" w:hAnsi="Arial" w:cs="Arial"/>
        </w:rPr>
        <w:t>PVP. However, self-propulsion for a 1</w:t>
      </w:r>
      <w:r w:rsidR="006230F0">
        <w:rPr>
          <w:rFonts w:ascii="Arial" w:hAnsi="Arial" w:cs="Arial"/>
        </w:rPr>
        <w:t> </w:t>
      </w:r>
      <w:r w:rsidR="001F5089">
        <w:rPr>
          <w:rFonts w:ascii="Arial" w:hAnsi="Arial" w:cs="Arial"/>
        </w:rPr>
        <w:t xml:space="preserve">mm treated channel was observed only on the same day </w:t>
      </w:r>
      <w:r w:rsidR="006230F0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>treatment</w:t>
      </w:r>
      <w:r w:rsidR="001F5089">
        <w:rPr>
          <w:rFonts w:ascii="Arial" w:hAnsi="Arial" w:cs="Arial"/>
        </w:rPr>
        <w:t xml:space="preserve">. </w:t>
      </w:r>
      <w:r w:rsidR="00AB234F">
        <w:rPr>
          <w:rFonts w:ascii="Arial" w:hAnsi="Arial" w:cs="Arial"/>
        </w:rPr>
        <w:t xml:space="preserve">Using </w:t>
      </w:r>
      <w:r w:rsidR="00C12597">
        <w:rPr>
          <w:rFonts w:ascii="Arial" w:hAnsi="Arial" w:cs="Arial"/>
        </w:rPr>
        <w:t>the</w:t>
      </w:r>
      <w:r>
        <w:rPr>
          <w:rFonts w:ascii="Arial" w:hAnsi="Arial" w:cs="Arial"/>
        </w:rPr>
        <w:t>se</w:t>
      </w:r>
      <w:r w:rsidR="00BB01EF">
        <w:rPr>
          <w:rFonts w:ascii="Arial" w:hAnsi="Arial" w:cs="Arial"/>
        </w:rPr>
        <w:t xml:space="preserve"> optimized conditions </w:t>
      </w:r>
      <w:r w:rsidR="00AB234F">
        <w:rPr>
          <w:rFonts w:ascii="Arial" w:hAnsi="Arial" w:cs="Arial"/>
        </w:rPr>
        <w:t>we show</w:t>
      </w:r>
      <w:r w:rsidR="00497A9A">
        <w:rPr>
          <w:rFonts w:ascii="Arial" w:hAnsi="Arial" w:cs="Arial"/>
        </w:rPr>
        <w:t xml:space="preserve"> propulsion of droplet</w:t>
      </w:r>
      <w:r>
        <w:rPr>
          <w:rFonts w:ascii="Arial" w:hAnsi="Arial" w:cs="Arial"/>
        </w:rPr>
        <w:t>s</w:t>
      </w:r>
      <w:r w:rsidR="00BB01EF">
        <w:rPr>
          <w:rFonts w:ascii="Arial" w:hAnsi="Arial" w:cs="Arial"/>
        </w:rPr>
        <w:t xml:space="preserve"> </w:t>
      </w:r>
      <w:r w:rsidR="00CA4732">
        <w:rPr>
          <w:rFonts w:ascii="Arial" w:hAnsi="Arial" w:cs="Arial"/>
        </w:rPr>
        <w:t xml:space="preserve">up </w:t>
      </w:r>
      <w:r w:rsidR="00BB01EF">
        <w:rPr>
          <w:rFonts w:ascii="Arial" w:hAnsi="Arial" w:cs="Arial"/>
        </w:rPr>
        <w:t>an inclin</w:t>
      </w:r>
      <w:r w:rsidR="00C12597">
        <w:rPr>
          <w:rFonts w:ascii="Arial" w:hAnsi="Arial" w:cs="Arial"/>
        </w:rPr>
        <w:t>e</w:t>
      </w:r>
      <w:r w:rsidR="00CA4732">
        <w:rPr>
          <w:rFonts w:ascii="Arial" w:hAnsi="Arial" w:cs="Arial"/>
        </w:rPr>
        <w:t xml:space="preserve"> and discuss how this can be used to determine the propulsion e</w:t>
      </w:r>
      <w:r w:rsidR="00C12597">
        <w:rPr>
          <w:rFonts w:ascii="Arial" w:hAnsi="Arial" w:cs="Arial"/>
        </w:rPr>
        <w:t xml:space="preserve">nergy. </w:t>
      </w:r>
    </w:p>
    <w:p w14:paraId="58216A1A" w14:textId="77777777" w:rsidR="00EA321B" w:rsidRDefault="00EA321B" w:rsidP="00EA321B">
      <w:pPr>
        <w:tabs>
          <w:tab w:val="left" w:pos="426"/>
        </w:tabs>
        <w:spacing w:after="120" w:line="360" w:lineRule="auto"/>
        <w:jc w:val="both"/>
        <w:rPr>
          <w:rFonts w:ascii="Arial" w:hAnsi="Arial" w:cs="Arial"/>
          <w:b/>
        </w:rPr>
      </w:pPr>
      <w:r w:rsidRPr="00C21520">
        <w:rPr>
          <w:rFonts w:ascii="Arial" w:hAnsi="Arial" w:cs="Arial"/>
          <w:b/>
        </w:rPr>
        <w:t>References:</w:t>
      </w:r>
    </w:p>
    <w:p w14:paraId="14F05119" w14:textId="77777777" w:rsidR="00C12597" w:rsidRPr="0062074A" w:rsidRDefault="0062074A" w:rsidP="00C12597">
      <w:pPr>
        <w:tabs>
          <w:tab w:val="left" w:pos="426"/>
        </w:tabs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62074A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="00C12597" w:rsidRPr="0062074A">
        <w:rPr>
          <w:rFonts w:ascii="Arial" w:hAnsi="Arial" w:cs="Arial"/>
          <w:sz w:val="20"/>
          <w:szCs w:val="20"/>
        </w:rPr>
        <w:t>Darhuber, A.A., Troian, S.M., 2005. Principles of microfluidic actuation by</w:t>
      </w:r>
      <w:r w:rsidRPr="0062074A">
        <w:rPr>
          <w:rFonts w:ascii="Arial" w:hAnsi="Arial" w:cs="Arial"/>
          <w:sz w:val="20"/>
          <w:szCs w:val="20"/>
        </w:rPr>
        <w:t xml:space="preserve"> </w:t>
      </w:r>
      <w:r w:rsidR="00C12597" w:rsidRPr="0062074A">
        <w:rPr>
          <w:rFonts w:ascii="Arial" w:hAnsi="Arial" w:cs="Arial"/>
          <w:sz w:val="20"/>
          <w:szCs w:val="20"/>
        </w:rPr>
        <w:t>modulation of surface stresses. Annu. Rev. Fluid Mech. 37, 425–455.</w:t>
      </w:r>
    </w:p>
    <w:p w14:paraId="6263E3E7" w14:textId="6AF5D5A9" w:rsidR="00EA321B" w:rsidRPr="0062074A" w:rsidRDefault="0062074A" w:rsidP="00EA321B">
      <w:pPr>
        <w:tabs>
          <w:tab w:val="left" w:pos="42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2074A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Pr="0062074A">
        <w:rPr>
          <w:rFonts w:ascii="Arial" w:hAnsi="Arial" w:cs="Arial"/>
          <w:sz w:val="20"/>
          <w:szCs w:val="20"/>
        </w:rPr>
        <w:t>Sellier, M., Nock, V., Ga</w:t>
      </w:r>
      <w:r>
        <w:rPr>
          <w:rFonts w:ascii="Arial" w:hAnsi="Arial" w:cs="Arial"/>
          <w:sz w:val="20"/>
          <w:szCs w:val="20"/>
        </w:rPr>
        <w:t xml:space="preserve">ubert, C., </w:t>
      </w:r>
      <w:r w:rsidRPr="0062074A">
        <w:rPr>
          <w:rFonts w:ascii="Arial" w:hAnsi="Arial" w:cs="Arial"/>
          <w:sz w:val="20"/>
          <w:szCs w:val="20"/>
        </w:rPr>
        <w:t xml:space="preserve">Verdier, C., 2013. Droplet actuation induced by coalescence: Experimental evidences and phenomenological </w:t>
      </w:r>
      <w:r w:rsidR="006230F0" w:rsidRPr="0062074A">
        <w:rPr>
          <w:rFonts w:ascii="Arial" w:hAnsi="Arial" w:cs="Arial"/>
          <w:sz w:val="20"/>
          <w:szCs w:val="20"/>
        </w:rPr>
        <w:t>modelling</w:t>
      </w:r>
      <w:r w:rsidRPr="0062074A">
        <w:rPr>
          <w:rFonts w:ascii="Arial" w:hAnsi="Arial" w:cs="Arial"/>
          <w:sz w:val="20"/>
          <w:szCs w:val="20"/>
        </w:rPr>
        <w:t>. Euro</w:t>
      </w:r>
      <w:r w:rsidR="006230F0">
        <w:rPr>
          <w:rFonts w:ascii="Arial" w:hAnsi="Arial" w:cs="Arial"/>
          <w:sz w:val="20"/>
          <w:szCs w:val="20"/>
        </w:rPr>
        <w:t>.</w:t>
      </w:r>
      <w:r w:rsidRPr="0062074A">
        <w:rPr>
          <w:rFonts w:ascii="Arial" w:hAnsi="Arial" w:cs="Arial"/>
          <w:sz w:val="20"/>
          <w:szCs w:val="20"/>
        </w:rPr>
        <w:t xml:space="preserve"> Phys</w:t>
      </w:r>
      <w:r w:rsidR="006230F0">
        <w:rPr>
          <w:rFonts w:ascii="Arial" w:hAnsi="Arial" w:cs="Arial"/>
          <w:sz w:val="20"/>
          <w:szCs w:val="20"/>
        </w:rPr>
        <w:t>.</w:t>
      </w:r>
      <w:r w:rsidRPr="0062074A">
        <w:rPr>
          <w:rFonts w:ascii="Arial" w:hAnsi="Arial" w:cs="Arial"/>
          <w:sz w:val="20"/>
          <w:szCs w:val="20"/>
        </w:rPr>
        <w:t xml:space="preserve"> J</w:t>
      </w:r>
      <w:r w:rsidR="006230F0">
        <w:rPr>
          <w:rFonts w:ascii="Arial" w:hAnsi="Arial" w:cs="Arial"/>
          <w:sz w:val="20"/>
          <w:szCs w:val="20"/>
        </w:rPr>
        <w:t>.</w:t>
      </w:r>
      <w:r w:rsidRPr="0062074A">
        <w:rPr>
          <w:rFonts w:ascii="Arial" w:hAnsi="Arial" w:cs="Arial"/>
          <w:sz w:val="20"/>
          <w:szCs w:val="20"/>
        </w:rPr>
        <w:t xml:space="preserve"> </w:t>
      </w:r>
      <w:r w:rsidR="006230F0" w:rsidRPr="0062074A">
        <w:rPr>
          <w:rFonts w:ascii="Arial" w:hAnsi="Arial" w:cs="Arial"/>
          <w:sz w:val="20"/>
          <w:szCs w:val="20"/>
        </w:rPr>
        <w:t>S</w:t>
      </w:r>
      <w:r w:rsidR="006230F0">
        <w:rPr>
          <w:rFonts w:ascii="Arial" w:hAnsi="Arial" w:cs="Arial"/>
          <w:sz w:val="20"/>
          <w:szCs w:val="20"/>
        </w:rPr>
        <w:t xml:space="preserve">pec. </w:t>
      </w:r>
      <w:r w:rsidR="006230F0" w:rsidRPr="0062074A">
        <w:rPr>
          <w:rFonts w:ascii="Arial" w:hAnsi="Arial" w:cs="Arial"/>
          <w:sz w:val="20"/>
          <w:szCs w:val="20"/>
        </w:rPr>
        <w:t>T</w:t>
      </w:r>
      <w:r w:rsidR="006230F0">
        <w:rPr>
          <w:rFonts w:ascii="Arial" w:hAnsi="Arial" w:cs="Arial"/>
          <w:sz w:val="20"/>
          <w:szCs w:val="20"/>
        </w:rPr>
        <w:t>op.</w:t>
      </w:r>
      <w:r w:rsidR="006230F0" w:rsidRPr="0062074A">
        <w:rPr>
          <w:rFonts w:ascii="Arial" w:hAnsi="Arial" w:cs="Arial"/>
          <w:sz w:val="20"/>
          <w:szCs w:val="20"/>
        </w:rPr>
        <w:t xml:space="preserve"> </w:t>
      </w:r>
      <w:r w:rsidRPr="0062074A">
        <w:rPr>
          <w:rFonts w:ascii="Arial" w:hAnsi="Arial" w:cs="Arial"/>
          <w:sz w:val="20"/>
          <w:szCs w:val="20"/>
        </w:rPr>
        <w:t>219: 131-141.</w:t>
      </w:r>
      <w:bookmarkStart w:id="0" w:name="_GoBack"/>
      <w:bookmarkEnd w:id="0"/>
    </w:p>
    <w:sectPr w:rsidR="00EA321B" w:rsidRPr="0062074A" w:rsidSect="00D509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6CCD90" w15:done="0"/>
  <w15:commentEx w15:paraId="3C17002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olker Nock">
    <w15:presenceInfo w15:providerId="AD" w15:userId="S-1-5-21-1974302637-788215516-2101624006-42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21B"/>
    <w:rsid w:val="0003305D"/>
    <w:rsid w:val="00043205"/>
    <w:rsid w:val="0006269F"/>
    <w:rsid w:val="000C00F6"/>
    <w:rsid w:val="0013681F"/>
    <w:rsid w:val="00151C4A"/>
    <w:rsid w:val="001A5AE6"/>
    <w:rsid w:val="001F5089"/>
    <w:rsid w:val="00224B3F"/>
    <w:rsid w:val="00227862"/>
    <w:rsid w:val="00236C8E"/>
    <w:rsid w:val="00262B64"/>
    <w:rsid w:val="002C48F7"/>
    <w:rsid w:val="002E2753"/>
    <w:rsid w:val="003F5BF2"/>
    <w:rsid w:val="00497A9A"/>
    <w:rsid w:val="004A03A6"/>
    <w:rsid w:val="004B2755"/>
    <w:rsid w:val="004E1B82"/>
    <w:rsid w:val="00590D87"/>
    <w:rsid w:val="005F47D4"/>
    <w:rsid w:val="0061155D"/>
    <w:rsid w:val="0062074A"/>
    <w:rsid w:val="006230F0"/>
    <w:rsid w:val="006473EB"/>
    <w:rsid w:val="006614D8"/>
    <w:rsid w:val="006720B3"/>
    <w:rsid w:val="0067605C"/>
    <w:rsid w:val="006A3A5F"/>
    <w:rsid w:val="006E0AD9"/>
    <w:rsid w:val="007115E9"/>
    <w:rsid w:val="00734345"/>
    <w:rsid w:val="00790DD1"/>
    <w:rsid w:val="007B2481"/>
    <w:rsid w:val="007D517C"/>
    <w:rsid w:val="007F163B"/>
    <w:rsid w:val="00825ABC"/>
    <w:rsid w:val="008311C0"/>
    <w:rsid w:val="00836F34"/>
    <w:rsid w:val="008667DC"/>
    <w:rsid w:val="008950E8"/>
    <w:rsid w:val="00974633"/>
    <w:rsid w:val="00981F2E"/>
    <w:rsid w:val="009C46C8"/>
    <w:rsid w:val="009D67BF"/>
    <w:rsid w:val="00A03B88"/>
    <w:rsid w:val="00A074DA"/>
    <w:rsid w:val="00A6480B"/>
    <w:rsid w:val="00AB234F"/>
    <w:rsid w:val="00AC3AB6"/>
    <w:rsid w:val="00B05A86"/>
    <w:rsid w:val="00BB01EF"/>
    <w:rsid w:val="00BD3DCE"/>
    <w:rsid w:val="00BE2D69"/>
    <w:rsid w:val="00C12597"/>
    <w:rsid w:val="00C21520"/>
    <w:rsid w:val="00C554FE"/>
    <w:rsid w:val="00C919D0"/>
    <w:rsid w:val="00CA4732"/>
    <w:rsid w:val="00CE70AA"/>
    <w:rsid w:val="00CF2CCE"/>
    <w:rsid w:val="00CF6097"/>
    <w:rsid w:val="00D509D9"/>
    <w:rsid w:val="00D51E57"/>
    <w:rsid w:val="00DB1144"/>
    <w:rsid w:val="00DB6B37"/>
    <w:rsid w:val="00E03B71"/>
    <w:rsid w:val="00E25F71"/>
    <w:rsid w:val="00E95675"/>
    <w:rsid w:val="00EA321B"/>
    <w:rsid w:val="00EF1236"/>
    <w:rsid w:val="00F040A0"/>
    <w:rsid w:val="00F06ADA"/>
    <w:rsid w:val="00F11BE9"/>
    <w:rsid w:val="00F9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4590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NZ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9D9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9567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CA473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A47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A473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A47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A4732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CA47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4732"/>
    <w:rPr>
      <w:rFonts w:ascii="Segoe UI" w:hAnsi="Segoe UI" w:cs="Segoe UI"/>
      <w:sz w:val="18"/>
      <w:szCs w:val="18"/>
      <w:lang w:val="en-GB"/>
    </w:rPr>
  </w:style>
  <w:style w:type="paragraph" w:styleId="Caption">
    <w:name w:val="caption"/>
    <w:basedOn w:val="Normal"/>
    <w:next w:val="Normal"/>
    <w:semiHidden/>
    <w:unhideWhenUsed/>
    <w:qFormat/>
    <w:rsid w:val="00227862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NZ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9D9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9567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CA473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A47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A473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A47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A4732"/>
    <w:rPr>
      <w:b/>
      <w:bCs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CA47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4732"/>
    <w:rPr>
      <w:rFonts w:ascii="Segoe UI" w:hAnsi="Segoe UI" w:cs="Segoe UI"/>
      <w:sz w:val="18"/>
      <w:szCs w:val="18"/>
      <w:lang w:val="en-GB"/>
    </w:rPr>
  </w:style>
  <w:style w:type="paragraph" w:styleId="Caption">
    <w:name w:val="caption"/>
    <w:basedOn w:val="Normal"/>
    <w:next w:val="Normal"/>
    <w:semiHidden/>
    <w:unhideWhenUsed/>
    <w:qFormat/>
    <w:rsid w:val="0022786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Massey University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Siebert, Sarah</dc:creator>
  <cp:lastModifiedBy>VIVIENNE</cp:lastModifiedBy>
  <cp:revision>4</cp:revision>
  <dcterms:created xsi:type="dcterms:W3CDTF">2014-07-21T09:10:00Z</dcterms:created>
  <dcterms:modified xsi:type="dcterms:W3CDTF">2014-07-21T09:12:00Z</dcterms:modified>
</cp:coreProperties>
</file>